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68" w:rsidRPr="000A7F68" w:rsidRDefault="000A7F68" w:rsidP="000A7F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SKUTACZNE SPOSOBY PRZECIWDZIAŁANIA</w:t>
      </w:r>
    </w:p>
    <w:p w:rsidR="000A7F68" w:rsidRPr="000A7F68" w:rsidRDefault="000A7F68" w:rsidP="000A7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CC00"/>
          <w:sz w:val="28"/>
          <w:szCs w:val="24"/>
          <w:lang w:eastAsia="pl-PL"/>
        </w:rPr>
      </w:pP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3366FF"/>
          <w:sz w:val="28"/>
          <w:szCs w:val="24"/>
          <w:lang w:eastAsia="pl-PL"/>
        </w:rPr>
        <w:t>STAWIAJ DZIECKU GRANICE</w:t>
      </w:r>
      <w:r w:rsidRPr="000A7F68">
        <w:rPr>
          <w:rFonts w:ascii="Times New Roman" w:eastAsia="Times New Roman" w:hAnsi="Times New Roman" w:cs="Times New Roman"/>
          <w:color w:val="008000"/>
          <w:sz w:val="28"/>
          <w:szCs w:val="24"/>
          <w:lang w:eastAsia="pl-PL"/>
        </w:rPr>
        <w:t xml:space="preserve"> –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możemy je wspólnie ustalić (wtedy są łatwiejsze do zaakceptowania) ale to my jesteśmy dorośli i my je tworzymy.</w:t>
      </w: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FF3300"/>
          <w:sz w:val="28"/>
          <w:szCs w:val="24"/>
          <w:lang w:eastAsia="pl-PL"/>
        </w:rPr>
        <w:t>BĄDŹ KONSEKWENTNY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– pamiętaj, że jeśli czegoś nie wolno w poniedziałek a, wolno we wtorek, to trzeba być niespełna rozumu, aby nie spróbować tego w środę.</w:t>
      </w: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3366FF"/>
          <w:sz w:val="28"/>
          <w:szCs w:val="24"/>
          <w:lang w:eastAsia="pl-PL"/>
        </w:rPr>
        <w:t>SZANUJ UCZUCIA DZIECKA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– dziecko ma prawo być złe, gdy każesz mu coś zrobić, albo smutne, gdy czegoś mu zabraniasz – uczucia nie podlegają zdrowemu rozsądkowi. Natomiast sprzeciwić należy się zawsze takim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zachowaniom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, które według ciebie przekraczają przyjęte zasady.</w:t>
      </w: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FF3300"/>
          <w:sz w:val="28"/>
          <w:szCs w:val="24"/>
          <w:lang w:eastAsia="pl-PL"/>
        </w:rPr>
        <w:t>DAJ DZIECKU JASNY I KRÓTKI KOMUNIKAT</w:t>
      </w:r>
      <w:r w:rsidRPr="000A7F68">
        <w:rPr>
          <w:rFonts w:ascii="Times New Roman" w:eastAsia="Times New Roman" w:hAnsi="Times New Roman" w:cs="Times New Roman"/>
          <w:color w:val="FF3300"/>
          <w:sz w:val="28"/>
          <w:szCs w:val="24"/>
          <w:lang w:eastAsia="pl-PL"/>
        </w:rPr>
        <w:t xml:space="preserve"> –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postaraj się sprecyzować, o jakie zachowanie Ci chodzi. Nie mów np. ,,przestań być niegrzeczny”, bo dziecko może nie wiedzieć (lub udawać, że nie wie), co masz na myśli. Zamiast tego powiedz: np. ,,Nie podoba mi się jak krzyczysz. Chcę żebyś tego nie robił”.</w:t>
      </w: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3366FF"/>
          <w:sz w:val="28"/>
          <w:szCs w:val="24"/>
          <w:lang w:eastAsia="pl-PL"/>
        </w:rPr>
        <w:t>POINFORMUJ DZIECKO, CO SIĘ STANIE, JEŚLI NIE PRZESTANIE SIĘ TAK ZACHOWYWAĆ</w:t>
      </w:r>
      <w:r w:rsidRPr="000A7F68">
        <w:rPr>
          <w:rFonts w:ascii="Times New Roman" w:eastAsia="Times New Roman" w:hAnsi="Times New Roman" w:cs="Times New Roman"/>
          <w:color w:val="3366FF"/>
          <w:sz w:val="28"/>
          <w:szCs w:val="24"/>
          <w:lang w:eastAsia="pl-PL"/>
        </w:rPr>
        <w:t xml:space="preserve"> –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powinno być to coś realnego, możliwego do spełnienia. Staraj się nie formułować gróźb bez pokrycia, w stylu ,,jak będziesz tak dalej robił to zobaczysz, że powiem tacie a on już Ci pokaże...” Tracisz wówczas wiarygodność.</w:t>
      </w: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FF3300"/>
          <w:sz w:val="28"/>
          <w:szCs w:val="24"/>
          <w:lang w:eastAsia="pl-PL"/>
        </w:rPr>
        <w:t>NIE MUSISZ SPEŁNIAĆ WSZYSTKICH ZACHCIANEK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– większość z nich to po prostu sprawdzanie przez dziecko, na ile może sobie pozwolić.</w:t>
      </w: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3366FF"/>
          <w:sz w:val="28"/>
          <w:szCs w:val="24"/>
          <w:lang w:eastAsia="pl-PL"/>
        </w:rPr>
        <w:t>DAJ SOBIE PRAWO DO BŁĘDU, a jeśli go popełnisz to</w:t>
      </w:r>
      <w:r w:rsidRPr="000A7F68">
        <w:rPr>
          <w:rFonts w:ascii="Times New Roman" w:eastAsia="Times New Roman" w:hAnsi="Times New Roman" w:cs="Times New Roman"/>
          <w:color w:val="3366FF"/>
          <w:sz w:val="28"/>
          <w:szCs w:val="24"/>
          <w:lang w:eastAsia="pl-PL"/>
        </w:rPr>
        <w:t xml:space="preserve"> </w:t>
      </w:r>
      <w:r w:rsidRPr="000A7F68">
        <w:rPr>
          <w:rFonts w:ascii="Times New Roman" w:eastAsia="Times New Roman" w:hAnsi="Times New Roman" w:cs="Times New Roman"/>
          <w:b/>
          <w:bCs/>
          <w:color w:val="3366FF"/>
          <w:sz w:val="28"/>
          <w:szCs w:val="24"/>
          <w:lang w:eastAsia="pl-PL"/>
        </w:rPr>
        <w:t>przyznaj się do tego dziecku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– rodzic zyskuje wtedy szacunek i ,,ludzką twarz”.</w:t>
      </w:r>
    </w:p>
    <w:p w:rsidR="000A7F68" w:rsidRPr="000A7F68" w:rsidRDefault="000A7F68" w:rsidP="000A7F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FF3300"/>
          <w:sz w:val="28"/>
          <w:szCs w:val="24"/>
          <w:lang w:eastAsia="pl-PL"/>
        </w:rPr>
        <w:t>NIE WYRĘCZAJ SWEGO DZIECKA WE WSZYSTKIM</w:t>
      </w:r>
      <w:r w:rsidRPr="000A7F68">
        <w:rPr>
          <w:rFonts w:ascii="Times New Roman" w:eastAsia="Times New Roman" w:hAnsi="Times New Roman" w:cs="Times New Roman"/>
          <w:color w:val="FF3300"/>
          <w:sz w:val="28"/>
          <w:szCs w:val="24"/>
          <w:lang w:eastAsia="pl-PL"/>
        </w:rPr>
        <w:t xml:space="preserve"> –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dając mu robić różne rzeczy samemu, wzmacniasz jego samodzielność i wiarę we własne siły, nie uzależniasz go od siebie.</w:t>
      </w: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Istnieją takie dziecięce zachowania,  które są dla rodziców kłopotliwe, często trudne do zniesienia. Niestety, coraz częściej dzieci reagują zachowując się niewłaściwie. Od kilku lat obserwuje się wzrost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zachowań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agresywnych wśród dzieci już w wieku przedszkolnym.</w:t>
      </w: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Zachowania agresywne /bicie, plucie, kopanie, przeklinanie, przezywanie wykłócanie się itp./ są spowodowane:</w:t>
      </w: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Potrzebą dziecka by zostać zauważonym – wynikają więc z braku dostatecznej ilości uwagi poświęcanej dziecku /kiedy zachowuje się dobrze/</w:t>
      </w: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Brak jasnych reguł i zasad obowiązujących dziecko w domu /w przedszkolu, w szkole/ </w:t>
      </w: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Popularyzowanie idei źle pojętego, bezstresowego wychowania. 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Właściwie pojęte bezstresowe wychowanie polega na ustaleniu rozsądnych zasad oraz żelaznej konsekwencji w ich przestrzeganiu.</w:t>
      </w: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pl-PL"/>
        </w:rPr>
        <w:t>PRZYCZYNY ZŁEGO ZACHOWANIA</w:t>
      </w:r>
    </w:p>
    <w:p w:rsidR="000A7F68" w:rsidRPr="000A7F68" w:rsidRDefault="000A7F68" w:rsidP="000A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SZYBKIE TEMPO ŻYCIA</w:t>
      </w: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10665" wp14:editId="519F3DC9">
                <wp:simplePos x="0" y="0"/>
                <wp:positionH relativeFrom="column">
                  <wp:posOffset>2493645</wp:posOffset>
                </wp:positionH>
                <wp:positionV relativeFrom="paragraph">
                  <wp:posOffset>112395</wp:posOffset>
                </wp:positionV>
                <wp:extent cx="356235" cy="571500"/>
                <wp:effectExtent l="19050" t="0" r="24765" b="38100"/>
                <wp:wrapNone/>
                <wp:docPr id="3" name="Strzałka w dó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571500"/>
                        </a:xfrm>
                        <a:prstGeom prst="downArrow">
                          <a:avLst>
                            <a:gd name="adj1" fmla="val 50000"/>
                            <a:gd name="adj2" fmla="val 401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BE9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3" o:spid="_x0000_s1026" type="#_x0000_t67" style="position:absolute;margin-left:196.35pt;margin-top:8.85pt;width:28.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"/>
            </w:pict>
          </mc:Fallback>
        </mc:AlternateContent>
      </w: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BRAK CZASU DLA DZIECKA</w:t>
      </w: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233D7" wp14:editId="065BA78F">
                <wp:simplePos x="0" y="0"/>
                <wp:positionH relativeFrom="column">
                  <wp:posOffset>2493645</wp:posOffset>
                </wp:positionH>
                <wp:positionV relativeFrom="paragraph">
                  <wp:posOffset>118745</wp:posOffset>
                </wp:positionV>
                <wp:extent cx="356235" cy="685800"/>
                <wp:effectExtent l="19050" t="0" r="24765" b="38100"/>
                <wp:wrapNone/>
                <wp:docPr id="2" name="Strzałka w dó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685800"/>
                        </a:xfrm>
                        <a:prstGeom prst="downArrow">
                          <a:avLst>
                            <a:gd name="adj1" fmla="val 50000"/>
                            <a:gd name="adj2" fmla="val 481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326C" id="Strzałka w dół 2" o:spid="_x0000_s1026" type="#_x0000_t67" style="position:absolute;margin-left:196.35pt;margin-top:9.35pt;width:28.0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"/>
            </w:pict>
          </mc:Fallback>
        </mc:AlternateContent>
      </w:r>
    </w:p>
    <w:p w:rsidR="000A7F68" w:rsidRPr="000A7F68" w:rsidRDefault="000A7F68" w:rsidP="000A7F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KOMPENSACJA</w:t>
      </w: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7D45F" wp14:editId="49DAF590">
                <wp:simplePos x="0" y="0"/>
                <wp:positionH relativeFrom="column">
                  <wp:posOffset>2493645</wp:posOffset>
                </wp:positionH>
                <wp:positionV relativeFrom="paragraph">
                  <wp:posOffset>34925</wp:posOffset>
                </wp:positionV>
                <wp:extent cx="356235" cy="685800"/>
                <wp:effectExtent l="19050" t="0" r="24765" b="38100"/>
                <wp:wrapNone/>
                <wp:docPr id="1" name="Strzałka w dó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685800"/>
                        </a:xfrm>
                        <a:prstGeom prst="downArrow">
                          <a:avLst>
                            <a:gd name="adj1" fmla="val 50000"/>
                            <a:gd name="adj2" fmla="val 481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E8C1" id="Strzałka w dół 1" o:spid="_x0000_s1026" type="#_x0000_t67" style="position:absolute;margin-left:196.35pt;margin-top:2.75pt;width:28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"/>
            </w:pict>
          </mc:Fallback>
        </mc:AlternateContent>
      </w: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TELEWIZJA, KOMPUTER, DROGIE ZABAWKI</w:t>
      </w:r>
    </w:p>
    <w:p w:rsidR="000A7F68" w:rsidRPr="000A7F68" w:rsidRDefault="000A7F68" w:rsidP="000A7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u w:val="single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u w:val="single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u w:val="single"/>
          <w:lang w:eastAsia="pl-PL"/>
        </w:rPr>
        <w:t>Między pierwszym a trzecim rokiem życia mamy do czynienia z okresem wrażliwości rozwojowej, a co za tym idzie, okazji do zapobiegania wielu zaburzeniom zachowania.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u w:val="single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Zaburzenia te mogą się pojawić w wyniku braku naszych umiejętności wychowawczych. Nie rodzimy się bowiem z umiejętnością wychowywania.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 xml:space="preserve">Wiele badań dowiodło </w:t>
      </w:r>
      <w:r w:rsidRPr="000A7F6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  <w:t xml:space="preserve">istnienia 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silnych powiązań między destrukcyjnymi i agresywnymi </w:t>
      </w:r>
      <w:proofErr w:type="spellStart"/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zachowaniami</w:t>
      </w:r>
      <w:proofErr w:type="spellEnd"/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0A7F6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  <w:t>w wieku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0A7F6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  <w:t>przedszkolnym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a problemami </w:t>
      </w:r>
      <w:r w:rsidRPr="000A7F6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  <w:t xml:space="preserve">w postępowaniu w okresie dojrzewania.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Do powstania zaburzeń zachowania prowadzą dwie drogi: ,,wczesnego inicjatora”- problemy ujawniają się przed 10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rż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, i ,,późnego inicjatora” – po 10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rż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Wczesna droga rozpoczyna się od pojawienia się </w:t>
      </w: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 xml:space="preserve">zaburzeń </w:t>
      </w:r>
      <w:proofErr w:type="spellStart"/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opozycyjno</w:t>
      </w:r>
      <w:proofErr w:type="spellEnd"/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 xml:space="preserve"> – buntowniczych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 okresie przedszkolnym – jest to pewien utrwalony wzorzec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zachowań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negatywistycznych, wrogich, niszczycielskich, buntowniczych oraz prowokacyjnych, które wyraźnie przekraczają normy zachowania dla danego wieku i dla kontekstu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społeczno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– kulturowego, któremu nie towarzyszą jednak poważniejsze naruszenia praw innych osób.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Dzieci z tym typem  zaburzeń zachowania przejawiają tendencję do aktywnego przeciwstawiania się  prośbom i normom dorosłych oraz do celowego słownego ,,zadręczania” innych ludzi. Zwykle są skłonne do złości, urazy i łatwego reagowania zdenerwowaniem wobec innych osób, które czynią winnymi własnych błędów i trudności. Wykazują niski próg na frustrację i łatwo tracą panowanie nad sobą. W typowych przypadkach ich bunt ma charakter prowokacyjny. Przeważnie przejawiają nadmierną szorstkość, niechęć do współpracy oraz opór wobec autorytetów.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Te zachowania przechodzą w agresywne objawy zaburzeń zachowania w wieku szkolnym i młodzieńczym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.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Zaburzenia zachowania – cechują powtarzające się zachowania buntownicze,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agresywne, antysocjalne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 </w:t>
      </w:r>
      <w:r w:rsidRPr="000A7F68">
        <w:rPr>
          <w:rFonts w:ascii="Times New Roman" w:eastAsia="Times New Roman" w:hAnsi="Times New Roman" w:cs="Times New Roman"/>
          <w:sz w:val="28"/>
          <w:szCs w:val="24"/>
          <w:u w:val="single"/>
          <w:lang w:eastAsia="pl-PL"/>
        </w:rPr>
        <w:t>W łagodniejszej lub wczesnej postaci zaburzeń zachowania są to wybuchy złości, ciągłe kłócenie się, nieprzestrzeganie reguł społecznych, stałe obwinianie innych, gniewny i niechętny afekt, złośliwe i mściwe zachowanie, częste używanie obscenicznego języka. Następnie są to kradzieże,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kłamstwa, umyślne podpalenia, ucieczki z domu, niszczenie cudzej własności, okrucieństwo wobec zwierząt, znęcanie się fizyczne nad innymi osobami, zastraszanie.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Szczególną cechą zaburzeń zachowania jest dość trudna do pohamowania agresja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Agresja dziecięca pojawia się jako naturalny choć męczący efekt uboczny socjalizacji.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Do typowych przejawów nieukierunkowanego gniewu małych dzieci należy: tupanie, wstrzymywanie oddechu, krzyk i tym podobne. Im młodsze dziecko, 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lastRenderedPageBreak/>
        <w:t xml:space="preserve">tym silniejsze są jego żądania natychmiastowego zaspokajania potrzeb. W miarę dorastania przypadkowe, nieukierunkowane i rozproszone przejawy podniecenia emocjonalnego staja się coraz rzadsze, ustępując miejsca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zachowaniom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agresywnym o charakterze odwetowym.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Zalicza się do nich rzucanie przedmiotami, mocne chwytanie, szczypanie, bicie, uderzanie, przezywanie, kłócenie się i wymuszanie. Od najmłodszych lat u dzieci występuje około czternastu </w:t>
      </w:r>
      <w:proofErr w:type="spellStart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>zachowań</w:t>
      </w:r>
      <w:proofErr w:type="spellEnd"/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wymuszających między innymi: napady złości, płacz, marudzenie, krzyk, rozkazywanie, które stosują w celu wywierania wpływu na rodziców. Bywa, że – jak przekonuje się większość rodziców – wywieranie wpływu przeradza się w otwartą manipulację i konfrontację. Zachowania te jednak powinny zanikać.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50021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Jeśli jednak zachowania charakterystyczne dla dwu – trzylatków  utrzymują się u dzieci starszych stają się przykładem zahamowanego</w:t>
      </w:r>
      <w:r w:rsidRPr="000A7F68">
        <w:rPr>
          <w:rFonts w:ascii="Times New Roman" w:eastAsia="Times New Roman" w:hAnsi="Times New Roman" w:cs="Times New Roman"/>
          <w:color w:val="A50021"/>
          <w:sz w:val="28"/>
          <w:szCs w:val="24"/>
          <w:lang w:eastAsia="pl-PL"/>
        </w:rPr>
        <w:t xml:space="preserve"> </w:t>
      </w: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rozwoju.</w:t>
      </w:r>
      <w:r w:rsidRPr="000A7F68">
        <w:rPr>
          <w:rFonts w:ascii="Times New Roman" w:eastAsia="Times New Roman" w:hAnsi="Times New Roman" w:cs="Times New Roman"/>
          <w:color w:val="A50021"/>
          <w:sz w:val="28"/>
          <w:szCs w:val="24"/>
          <w:lang w:eastAsia="pl-PL"/>
        </w:rPr>
        <w:t xml:space="preserve">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50021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Źródłem stresu dorosłych obcujących z takim dzieckiem jest </w:t>
      </w:r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nieprzewidywalność  </w:t>
      </w:r>
      <w:proofErr w:type="spellStart"/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zachowań</w:t>
      </w:r>
      <w:proofErr w:type="spellEnd"/>
      <w:r w:rsidRPr="000A7F6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negatywnych</w:t>
      </w: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i nasza nieumiejętność radzenia sobie z wybuchem dziecka w takich sytuacjach.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Dziecko w tym wieku można jeszcze nauczyć zasad i norm trzeba jednak stosować metody skuteczne i sprawdzone. Taka metodą jest behawioralny model pracy z dzieckiem, gdzie uczymy się konsekwencji w stosowaniu zasad, innego spojrzenia na problem wychowania– WARSZTATY.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 xml:space="preserve">STRES POWODUJE ZACHOWANIA AGRESYWNE 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U DZIECI –</w:t>
      </w:r>
      <w:r w:rsidR="009750B5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 xml:space="preserve"> taki jest</w:t>
      </w:r>
      <w:bookmarkStart w:id="0" w:name="_GoBack"/>
      <w:bookmarkEnd w:id="0"/>
      <w:r w:rsidRPr="000A7F68"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 xml:space="preserve"> mechanizm funkcjonowania mózgu.</w:t>
      </w:r>
    </w:p>
    <w:p w:rsidR="000A7F68" w:rsidRPr="000A7F68" w:rsidRDefault="000A7F68" w:rsidP="000A7F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</w:p>
    <w:p w:rsidR="000A7F68" w:rsidRPr="000A7F68" w:rsidRDefault="000A7F68" w:rsidP="000A7F68">
      <w:pPr>
        <w:spacing w:line="256" w:lineRule="auto"/>
      </w:pPr>
    </w:p>
    <w:p w:rsidR="000A7F68" w:rsidRPr="000A7F68" w:rsidRDefault="000A7F68" w:rsidP="000A7F68">
      <w:pPr>
        <w:spacing w:line="256" w:lineRule="auto"/>
      </w:pPr>
    </w:p>
    <w:p w:rsidR="00DA7F25" w:rsidRDefault="00DA7F25"/>
    <w:sectPr w:rsidR="00DA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4CFD"/>
    <w:multiLevelType w:val="hybridMultilevel"/>
    <w:tmpl w:val="E3FCE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EA40C8"/>
    <w:multiLevelType w:val="hybridMultilevel"/>
    <w:tmpl w:val="B61E44E4"/>
    <w:lvl w:ilvl="0" w:tplc="3DD8D2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68"/>
    <w:rsid w:val="000A7F68"/>
    <w:rsid w:val="009750B5"/>
    <w:rsid w:val="00DA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1306"/>
  <w15:chartTrackingRefBased/>
  <w15:docId w15:val="{799771E9-2539-4EF1-A69C-C9F52F63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Górka</dc:creator>
  <cp:keywords/>
  <dc:description/>
  <cp:lastModifiedBy>Iwona Górka</cp:lastModifiedBy>
  <cp:revision>2</cp:revision>
  <dcterms:created xsi:type="dcterms:W3CDTF">2020-05-12T07:53:00Z</dcterms:created>
  <dcterms:modified xsi:type="dcterms:W3CDTF">2020-06-03T11:42:00Z</dcterms:modified>
</cp:coreProperties>
</file>