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D5" w:rsidRPr="00424FD5" w:rsidRDefault="00424FD5" w:rsidP="0035761C">
      <w:pPr>
        <w:jc w:val="center"/>
        <w:rPr>
          <w:rFonts w:ascii="Times New Roman" w:hAnsi="Times New Roman" w:cs="Times New Roman"/>
          <w:b/>
          <w:sz w:val="32"/>
          <w:szCs w:val="32"/>
        </w:rPr>
      </w:pPr>
      <w:r w:rsidRPr="00424FD5">
        <w:rPr>
          <w:rFonts w:ascii="Times New Roman" w:hAnsi="Times New Roman" w:cs="Times New Roman"/>
          <w:b/>
          <w:sz w:val="32"/>
          <w:szCs w:val="32"/>
        </w:rPr>
        <w:t>Zasady efektywnej nauki</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Pozbądź się „rozpraszaczy”</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Zanim rozpoczniesz naukę, schowaj do pudełka lub szuflady wszystkie „rozpraszacze” uwagi: telefon, pilot od telewizora, smartwatch. W pomieszczeniu, w którym się uczysz, powinna panować cisza.</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Nie odkładaj nauki „na później”</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Tym, co najbardziej blokuje w przyswajaniu wiedzy, jest świadomość ogromnej ilości materiału. Zaczynając wcześniej i ucząc się systematycznie, nie musisz pochłaniać niewyobrażalnych porcji wiedzy w krótkim czasie. Odwlekanie nauki powoduje nawarstwianie się materiału, który trzeba jeszcze powtórzyć i ogromny stres. Pamiętaj, że efektywnie znaczy systematycznie!</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Ucz się partiami</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Nauka jest dużym wysiłkiem dla umysłu. Po pewnym czasie nauki „non stop” mózg zaczyna pracować na zwolnionych obrotach i zapamiętuje mniej. Dlatego łatwiej przyswoisz sobie małe porcje materiału, ucząc się regularnie.</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Trenuj pamięć i koncentrację</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Przeznaczaj na trening tylko 5 minut dziennie. Nauczysz się szybciej skupiać i zaczniesz popełniać mniej błędów podczas rozwiązywania zadań. Oto kilka propozycji ćwiczeń:</w:t>
      </w:r>
    </w:p>
    <w:p w:rsidR="00424FD5" w:rsidRPr="00934DAB" w:rsidRDefault="00424FD5" w:rsidP="0035761C">
      <w:pPr>
        <w:jc w:val="both"/>
        <w:rPr>
          <w:rFonts w:ascii="Times New Roman" w:hAnsi="Times New Roman" w:cs="Times New Roman"/>
          <w:b/>
          <w:sz w:val="24"/>
          <w:szCs w:val="24"/>
        </w:rPr>
      </w:pPr>
      <w:r w:rsidRPr="00934DAB">
        <w:rPr>
          <w:rFonts w:ascii="Times New Roman" w:hAnsi="Times New Roman" w:cs="Times New Roman"/>
          <w:b/>
          <w:sz w:val="24"/>
          <w:szCs w:val="24"/>
        </w:rPr>
        <w:t>„Zobacz to” czyli wizualizacja</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Usiądź wygodnie. Zamknij oczy. Oddychaj głęboko. Wyobraź sobie siebie na plaży. Zastanów się, jak ona wygląda, jaka jest pogoda i jakie słyszysz dźwięki. Możesz nawet dotknąć piasku! Pozostań z tym obrazem przez chwilę. Powoli otwórz oczy.</w:t>
      </w:r>
    </w:p>
    <w:p w:rsidR="00424FD5" w:rsidRPr="00934DAB" w:rsidRDefault="00424FD5" w:rsidP="0035761C">
      <w:pPr>
        <w:jc w:val="both"/>
        <w:rPr>
          <w:rFonts w:ascii="Times New Roman" w:hAnsi="Times New Roman" w:cs="Times New Roman"/>
          <w:b/>
          <w:sz w:val="24"/>
          <w:szCs w:val="24"/>
        </w:rPr>
      </w:pPr>
      <w:r w:rsidRPr="00934DAB">
        <w:rPr>
          <w:rFonts w:ascii="Times New Roman" w:hAnsi="Times New Roman" w:cs="Times New Roman"/>
          <w:b/>
          <w:sz w:val="24"/>
          <w:szCs w:val="24"/>
        </w:rPr>
        <w:t>Umyj zęby lewą ręką</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 xml:space="preserve">Jeśli na co dzień wszystko robisz lewą ręką, wykorzystaj prawą! To pobudzi mózg do intensywnej pracy, a Ciebie zmusi do większej koncentracji. Podobnie działa wybranie innej drogi do szkoły, niż ta, którą zwykle idziesz czy zmiana kolejności czynności, jakie wykonujesz rano. Jeśli przeważnie zaczynasz od porannego prysznica, to tym razem </w:t>
      </w:r>
      <w:r w:rsidR="0035761C">
        <w:rPr>
          <w:rFonts w:ascii="Times New Roman" w:hAnsi="Times New Roman" w:cs="Times New Roman"/>
          <w:sz w:val="24"/>
          <w:szCs w:val="24"/>
        </w:rPr>
        <w:br/>
      </w:r>
      <w:bookmarkStart w:id="0" w:name="_GoBack"/>
      <w:bookmarkEnd w:id="0"/>
      <w:r w:rsidRPr="00424FD5">
        <w:rPr>
          <w:rFonts w:ascii="Times New Roman" w:hAnsi="Times New Roman" w:cs="Times New Roman"/>
          <w:sz w:val="24"/>
          <w:szCs w:val="24"/>
        </w:rPr>
        <w:t>w pierwszej kolejności zjedz śniadanie.</w:t>
      </w:r>
    </w:p>
    <w:p w:rsidR="00424FD5" w:rsidRPr="00934DAB" w:rsidRDefault="00424FD5" w:rsidP="0035761C">
      <w:pPr>
        <w:jc w:val="both"/>
        <w:rPr>
          <w:rFonts w:ascii="Times New Roman" w:hAnsi="Times New Roman" w:cs="Times New Roman"/>
          <w:b/>
          <w:sz w:val="24"/>
          <w:szCs w:val="24"/>
        </w:rPr>
      </w:pPr>
      <w:r w:rsidRPr="00934DAB">
        <w:rPr>
          <w:rFonts w:ascii="Times New Roman" w:hAnsi="Times New Roman" w:cs="Times New Roman"/>
          <w:b/>
          <w:sz w:val="24"/>
          <w:szCs w:val="24"/>
        </w:rPr>
        <w:t>Policz w myślach od 100 do 1.</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Jeśli udało Ci się bez problemu, spróbuj policzyć od 100 do 1, ale co 3 liczby: 100, 97, 94 itp.</w:t>
      </w:r>
    </w:p>
    <w:p w:rsidR="00424FD5" w:rsidRPr="00934DAB" w:rsidRDefault="00424FD5" w:rsidP="0035761C">
      <w:pPr>
        <w:jc w:val="both"/>
        <w:rPr>
          <w:rFonts w:ascii="Times New Roman" w:hAnsi="Times New Roman" w:cs="Times New Roman"/>
          <w:b/>
          <w:sz w:val="24"/>
          <w:szCs w:val="24"/>
        </w:rPr>
      </w:pPr>
      <w:r w:rsidRPr="00934DAB">
        <w:rPr>
          <w:rFonts w:ascii="Times New Roman" w:hAnsi="Times New Roman" w:cs="Times New Roman"/>
          <w:b/>
          <w:sz w:val="24"/>
          <w:szCs w:val="24"/>
        </w:rPr>
        <w:t>„W dwuszeregu zbiórka”</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 xml:space="preserve">Napisz na kartce 10 dowolnych liter w taki sposób, by nie tworzyły wyrazu. Zapamiętaj je: przez 2-3 minuty powtarzaj na głos i układaj kolejność w pamięci. Zegnij kartkę, zakrywając </w:t>
      </w:r>
      <w:r w:rsidRPr="00424FD5">
        <w:rPr>
          <w:rFonts w:ascii="Times New Roman" w:hAnsi="Times New Roman" w:cs="Times New Roman"/>
          <w:sz w:val="24"/>
          <w:szCs w:val="24"/>
        </w:rPr>
        <w:lastRenderedPageBreak/>
        <w:t>napisane litery. Spróbuj je odtworzyć. Odegnij kartkę i sprawdź, czy wszystko się zgadza. Kolejnym razem spróbuj z 20 literami lub kształtami.</w:t>
      </w:r>
    </w:p>
    <w:p w:rsidR="00424FD5" w:rsidRPr="00934DAB" w:rsidRDefault="00424FD5" w:rsidP="0035761C">
      <w:pPr>
        <w:jc w:val="both"/>
        <w:rPr>
          <w:rFonts w:ascii="Times New Roman" w:hAnsi="Times New Roman" w:cs="Times New Roman"/>
          <w:b/>
          <w:sz w:val="24"/>
          <w:szCs w:val="24"/>
        </w:rPr>
      </w:pPr>
      <w:r w:rsidRPr="00934DAB">
        <w:rPr>
          <w:rFonts w:ascii="Times New Roman" w:hAnsi="Times New Roman" w:cs="Times New Roman"/>
          <w:b/>
          <w:sz w:val="24"/>
          <w:szCs w:val="24"/>
        </w:rPr>
        <w:t>„Narysuj artykuł”</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Wybierz sobie dowolny krótki artykuł z gazety lub Internetu. Przeczytaj go uważnie i na jego podstawie narysuj najważniejsze informacje w formie mapy myśli. Wróć do rysunku następnego dnia i spróbuj opowiedzieć treść tekstu tylko na podstawie rysunkowej notatki. Jak dużo udało się zapamiętać?</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Zapisuj, notuj, obklejaj pokój</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Wbrew pozorom, to wcale nie jest strata czasu! Łatwiej zapamiętasz rzeczy, które notujesz. Na egzaminie szybko przypomnisz sobie, że wzór, którego potrzebujesz do rozwiązania zadania, wisi nad Twoim biurkiem i został napisany zielonym flamastrem. Od tego już tylko mały krok do przypomnienia sobie całego wzoru.</w:t>
      </w:r>
    </w:p>
    <w:p w:rsidR="00424FD5" w:rsidRPr="00934DAB" w:rsidRDefault="00FA71ED" w:rsidP="0035761C">
      <w:pPr>
        <w:jc w:val="both"/>
        <w:rPr>
          <w:rFonts w:ascii="Times New Roman" w:hAnsi="Times New Roman" w:cs="Times New Roman"/>
          <w:b/>
          <w:sz w:val="28"/>
          <w:szCs w:val="28"/>
        </w:rPr>
      </w:pPr>
      <w:r>
        <w:rPr>
          <w:rFonts w:ascii="Times New Roman" w:hAnsi="Times New Roman" w:cs="Times New Roman"/>
          <w:b/>
          <w:sz w:val="28"/>
          <w:szCs w:val="28"/>
        </w:rPr>
        <w:t xml:space="preserve">Mów do siebie </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 xml:space="preserve">Powtarzanie na głos znacznie przyspiesza zapamiętywanie informacji. Możesz opowiadać treść </w:t>
      </w:r>
      <w:r w:rsidR="00C82898">
        <w:rPr>
          <w:rFonts w:ascii="Times New Roman" w:hAnsi="Times New Roman" w:cs="Times New Roman"/>
          <w:sz w:val="24"/>
          <w:szCs w:val="24"/>
        </w:rPr>
        <w:t>lektury samemu sobie.</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Nie lekceważ pozornie łatwych tematów</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Bez kilku powtórzeń i wyraźnej intencji nauczenia się czegoś, nawet najprostsze rzeczy wylecą z głowy.</w:t>
      </w:r>
    </w:p>
    <w:p w:rsidR="00424FD5" w:rsidRPr="00934DAB" w:rsidRDefault="00424FD5" w:rsidP="0035761C">
      <w:pPr>
        <w:jc w:val="both"/>
        <w:rPr>
          <w:rFonts w:ascii="Times New Roman" w:hAnsi="Times New Roman" w:cs="Times New Roman"/>
          <w:b/>
          <w:sz w:val="28"/>
          <w:szCs w:val="28"/>
        </w:rPr>
      </w:pPr>
      <w:r w:rsidRPr="00934DAB">
        <w:rPr>
          <w:rFonts w:ascii="Times New Roman" w:hAnsi="Times New Roman" w:cs="Times New Roman"/>
          <w:b/>
          <w:sz w:val="28"/>
          <w:szCs w:val="28"/>
        </w:rPr>
        <w:t>Rozwiązuj dużo zadań</w:t>
      </w:r>
    </w:p>
    <w:p w:rsidR="00424FD5" w:rsidRPr="00424FD5" w:rsidRDefault="00424FD5" w:rsidP="0035761C">
      <w:pPr>
        <w:jc w:val="both"/>
        <w:rPr>
          <w:rFonts w:ascii="Times New Roman" w:hAnsi="Times New Roman" w:cs="Times New Roman"/>
          <w:sz w:val="24"/>
          <w:szCs w:val="24"/>
        </w:rPr>
      </w:pPr>
      <w:r w:rsidRPr="00424FD5">
        <w:rPr>
          <w:rFonts w:ascii="Times New Roman" w:hAnsi="Times New Roman" w:cs="Times New Roman"/>
          <w:sz w:val="24"/>
          <w:szCs w:val="24"/>
        </w:rPr>
        <w:t>Teoria to jedno, ale praktyczne „rozgryzanie” zada</w:t>
      </w:r>
      <w:r w:rsidR="00934DAB">
        <w:rPr>
          <w:rFonts w:ascii="Times New Roman" w:hAnsi="Times New Roman" w:cs="Times New Roman"/>
          <w:sz w:val="24"/>
          <w:szCs w:val="24"/>
        </w:rPr>
        <w:t>ń to sedno egzaminu</w:t>
      </w:r>
      <w:r w:rsidRPr="00424FD5">
        <w:rPr>
          <w:rFonts w:ascii="Times New Roman" w:hAnsi="Times New Roman" w:cs="Times New Roman"/>
          <w:sz w:val="24"/>
          <w:szCs w:val="24"/>
        </w:rPr>
        <w:t>. Rozwiązuj zadania, arkusze, testy. Nabierzesz wprawy i szybciej nauczysz się zagadnień teoretycznych.</w:t>
      </w:r>
    </w:p>
    <w:p w:rsidR="00A22FFC" w:rsidRDefault="00A22FFC" w:rsidP="0035761C">
      <w:pPr>
        <w:jc w:val="both"/>
        <w:rPr>
          <w:rStyle w:val="Hipercze"/>
        </w:rPr>
      </w:pPr>
    </w:p>
    <w:p w:rsidR="006D3BE3" w:rsidRDefault="006D3BE3" w:rsidP="0035761C">
      <w:pPr>
        <w:jc w:val="both"/>
        <w:rPr>
          <w:rStyle w:val="Hipercze"/>
        </w:rPr>
      </w:pPr>
    </w:p>
    <w:p w:rsidR="00C82898" w:rsidRPr="00A43632" w:rsidRDefault="0035761C" w:rsidP="0035761C">
      <w:pPr>
        <w:numPr>
          <w:ilvl w:val="0"/>
          <w:numId w:val="2"/>
        </w:numPr>
        <w:spacing w:before="100" w:beforeAutospacing="1" w:after="100" w:afterAutospacing="1" w:line="240" w:lineRule="auto"/>
        <w:ind w:left="0"/>
        <w:jc w:val="both"/>
        <w:rPr>
          <w:rFonts w:ascii="Times New Roman" w:hAnsi="Times New Roman" w:cs="Times New Roman"/>
          <w:sz w:val="24"/>
          <w:szCs w:val="24"/>
        </w:rPr>
      </w:pPr>
      <w:hyperlink r:id="rId5" w:tooltip="TAK, ZDAM!." w:history="1">
        <w:r w:rsidR="00C82898" w:rsidRPr="00A43632">
          <w:rPr>
            <w:rStyle w:val="Hipercze"/>
            <w:rFonts w:ascii="Times New Roman" w:hAnsi="Times New Roman" w:cs="Times New Roman"/>
            <w:color w:val="auto"/>
            <w:sz w:val="24"/>
            <w:szCs w:val="24"/>
            <w:u w:val="none"/>
          </w:rPr>
          <w:t>TAK, ZDAM!</w:t>
        </w:r>
      </w:hyperlink>
    </w:p>
    <w:p w:rsidR="00C82898" w:rsidRPr="00A43632" w:rsidRDefault="0035761C" w:rsidP="0035761C">
      <w:pPr>
        <w:numPr>
          <w:ilvl w:val="0"/>
          <w:numId w:val="2"/>
        </w:numPr>
        <w:spacing w:before="100" w:beforeAutospacing="1" w:after="100" w:afterAutospacing="1" w:line="240" w:lineRule="auto"/>
        <w:ind w:left="0"/>
        <w:jc w:val="both"/>
        <w:rPr>
          <w:rFonts w:ascii="Times New Roman" w:hAnsi="Times New Roman" w:cs="Times New Roman"/>
          <w:sz w:val="24"/>
          <w:szCs w:val="24"/>
        </w:rPr>
      </w:pPr>
      <w:hyperlink r:id="rId6" w:tooltip="Jak się uczyć." w:history="1">
        <w:r w:rsidR="00C82898" w:rsidRPr="00A43632">
          <w:rPr>
            <w:rStyle w:val="Hipercze"/>
            <w:rFonts w:ascii="Times New Roman" w:hAnsi="Times New Roman" w:cs="Times New Roman"/>
            <w:color w:val="auto"/>
            <w:sz w:val="24"/>
            <w:szCs w:val="24"/>
            <w:u w:val="none"/>
          </w:rPr>
          <w:t>Jak się uczyć</w:t>
        </w:r>
      </w:hyperlink>
    </w:p>
    <w:p w:rsidR="00C82898" w:rsidRDefault="00C82898" w:rsidP="0035761C">
      <w:pPr>
        <w:numPr>
          <w:ilvl w:val="0"/>
          <w:numId w:val="2"/>
        </w:numPr>
        <w:spacing w:before="100" w:beforeAutospacing="1" w:after="100" w:afterAutospacing="1" w:line="240" w:lineRule="auto"/>
        <w:ind w:left="0"/>
        <w:jc w:val="both"/>
        <w:rPr>
          <w:rFonts w:ascii="Times New Roman" w:hAnsi="Times New Roman" w:cs="Times New Roman"/>
          <w:sz w:val="24"/>
          <w:szCs w:val="24"/>
        </w:rPr>
      </w:pPr>
      <w:r w:rsidRPr="00A43632">
        <w:rPr>
          <w:rFonts w:ascii="Times New Roman" w:hAnsi="Times New Roman" w:cs="Times New Roman"/>
          <w:sz w:val="24"/>
          <w:szCs w:val="24"/>
        </w:rPr>
        <w:t>Jak się uczyć efektywnie</w:t>
      </w:r>
    </w:p>
    <w:p w:rsidR="00C53CBE" w:rsidRPr="00087471" w:rsidRDefault="00C53CBE" w:rsidP="0035761C">
      <w:pPr>
        <w:shd w:val="clear" w:color="auto" w:fill="FFFFFF"/>
        <w:jc w:val="both"/>
        <w:rPr>
          <w:rFonts w:ascii="Times New Roman" w:hAnsi="Times New Roman" w:cs="Times New Roman"/>
          <w:sz w:val="24"/>
          <w:szCs w:val="24"/>
        </w:rPr>
      </w:pPr>
      <w:r>
        <w:rPr>
          <w:rFonts w:ascii="Arial" w:hAnsi="Arial" w:cs="Arial"/>
          <w:color w:val="222222"/>
        </w:rPr>
        <w:fldChar w:fldCharType="begin"/>
      </w:r>
      <w:r>
        <w:rPr>
          <w:rFonts w:ascii="Arial" w:hAnsi="Arial" w:cs="Arial"/>
          <w:color w:val="222222"/>
        </w:rPr>
        <w:instrText xml:space="preserve"> HYPERLINK "https://takzdam.pl/jak-sie-uczyc/jak-sie-uczyc-efektywnie/" </w:instrText>
      </w:r>
      <w:r>
        <w:rPr>
          <w:rFonts w:ascii="Arial" w:hAnsi="Arial" w:cs="Arial"/>
          <w:color w:val="222222"/>
        </w:rPr>
        <w:fldChar w:fldCharType="separate"/>
      </w:r>
      <w:r w:rsidRPr="00C53CBE">
        <w:rPr>
          <w:rFonts w:ascii="Times New Roman" w:hAnsi="Times New Roman" w:cs="Times New Roman"/>
          <w:sz w:val="24"/>
          <w:szCs w:val="24"/>
        </w:rPr>
        <w:br/>
      </w:r>
      <w:r w:rsidRPr="00C53CBE">
        <w:rPr>
          <w:rFonts w:ascii="Times New Roman" w:hAnsi="Times New Roman" w:cs="Times New Roman"/>
          <w:b/>
          <w:bCs/>
          <w:sz w:val="24"/>
          <w:szCs w:val="24"/>
        </w:rPr>
        <w:t>Jak się uczyć efektywnie - TAK, ZDAM!</w:t>
      </w:r>
    </w:p>
    <w:p w:rsidR="006D3BE3" w:rsidRPr="00087471" w:rsidRDefault="00C53CBE" w:rsidP="0035761C">
      <w:pPr>
        <w:shd w:val="clear" w:color="auto" w:fill="FFFFFF"/>
        <w:jc w:val="both"/>
        <w:rPr>
          <w:rFonts w:ascii="Arial" w:hAnsi="Arial" w:cs="Arial"/>
          <w:color w:val="222222"/>
        </w:rPr>
      </w:pPr>
      <w:r>
        <w:rPr>
          <w:rFonts w:ascii="Arial" w:hAnsi="Arial" w:cs="Arial"/>
          <w:color w:val="222222"/>
        </w:rPr>
        <w:fldChar w:fldCharType="end"/>
      </w:r>
      <w:hyperlink r:id="rId7" w:history="1">
        <w:r w:rsidR="006D3BE3" w:rsidRPr="00A43632">
          <w:rPr>
            <w:rStyle w:val="Hipercze"/>
            <w:rFonts w:ascii="Times New Roman" w:hAnsi="Times New Roman" w:cs="Times New Roman"/>
            <w:color w:val="auto"/>
            <w:sz w:val="24"/>
            <w:szCs w:val="24"/>
            <w:u w:val="none"/>
          </w:rPr>
          <w:t>https://takzdam.pl/jak-sie-uczyc/jak-sie-uczyc-efektywnie/</w:t>
        </w:r>
      </w:hyperlink>
    </w:p>
    <w:p w:rsidR="00A43632" w:rsidRPr="00A43632" w:rsidRDefault="00A43632" w:rsidP="0035761C">
      <w:pPr>
        <w:jc w:val="both"/>
        <w:rPr>
          <w:rFonts w:ascii="Times New Roman" w:hAnsi="Times New Roman" w:cs="Times New Roman"/>
          <w:sz w:val="24"/>
          <w:szCs w:val="24"/>
        </w:rPr>
      </w:pPr>
      <w:r w:rsidRPr="00A43632">
        <w:rPr>
          <w:rFonts w:ascii="Times New Roman" w:hAnsi="Times New Roman" w:cs="Times New Roman"/>
          <w:sz w:val="24"/>
          <w:szCs w:val="24"/>
        </w:rPr>
        <w:t>Patronem serwisu jest </w:t>
      </w:r>
      <w:hyperlink r:id="rId8" w:tgtFrame="_blank" w:history="1">
        <w:r w:rsidRPr="00A43632">
          <w:rPr>
            <w:rStyle w:val="Hipercze"/>
            <w:rFonts w:ascii="Times New Roman" w:hAnsi="Times New Roman" w:cs="Times New Roman"/>
            <w:color w:val="auto"/>
            <w:sz w:val="24"/>
            <w:szCs w:val="24"/>
            <w:u w:val="none"/>
          </w:rPr>
          <w:t>Wydawnictwo Operon</w:t>
        </w:r>
      </w:hyperlink>
    </w:p>
    <w:sectPr w:rsidR="00A43632" w:rsidRPr="00A43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F5C5A"/>
    <w:multiLevelType w:val="multilevel"/>
    <w:tmpl w:val="4B8CD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1104C"/>
    <w:multiLevelType w:val="multilevel"/>
    <w:tmpl w:val="E424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0306E"/>
    <w:multiLevelType w:val="multilevel"/>
    <w:tmpl w:val="34F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FD5"/>
    <w:rsid w:val="00087471"/>
    <w:rsid w:val="0035761C"/>
    <w:rsid w:val="00424FD5"/>
    <w:rsid w:val="00632FD9"/>
    <w:rsid w:val="006D3BE3"/>
    <w:rsid w:val="00934DAB"/>
    <w:rsid w:val="00A22FFC"/>
    <w:rsid w:val="00A43632"/>
    <w:rsid w:val="00C53CBE"/>
    <w:rsid w:val="00C82898"/>
    <w:rsid w:val="00FA7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3F21"/>
  <w15:docId w15:val="{6A9A0720-1EFA-483C-81C5-78E9B449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424FD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424FD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424FD5"/>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24FD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424FD5"/>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424FD5"/>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424F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32FD9"/>
    <w:rPr>
      <w:color w:val="0000FF"/>
      <w:u w:val="single"/>
    </w:rPr>
  </w:style>
  <w:style w:type="character" w:styleId="HTML-cytat">
    <w:name w:val="HTML Cite"/>
    <w:basedOn w:val="Domylnaczcionkaakapitu"/>
    <w:uiPriority w:val="99"/>
    <w:semiHidden/>
    <w:unhideWhenUsed/>
    <w:rsid w:val="00C53CBE"/>
    <w:rPr>
      <w:i/>
      <w:iCs/>
    </w:rPr>
  </w:style>
  <w:style w:type="character" w:customStyle="1" w:styleId="eipwbe">
    <w:name w:val="eipwbe"/>
    <w:basedOn w:val="Domylnaczcionkaakapitu"/>
    <w:rsid w:val="00C5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90817">
      <w:bodyDiv w:val="1"/>
      <w:marLeft w:val="0"/>
      <w:marRight w:val="0"/>
      <w:marTop w:val="0"/>
      <w:marBottom w:val="0"/>
      <w:divBdr>
        <w:top w:val="none" w:sz="0" w:space="0" w:color="auto"/>
        <w:left w:val="none" w:sz="0" w:space="0" w:color="auto"/>
        <w:bottom w:val="none" w:sz="0" w:space="0" w:color="auto"/>
        <w:right w:val="none" w:sz="0" w:space="0" w:color="auto"/>
      </w:divBdr>
      <w:divsChild>
        <w:div w:id="825513862">
          <w:marLeft w:val="0"/>
          <w:marRight w:val="0"/>
          <w:marTop w:val="0"/>
          <w:marBottom w:val="0"/>
          <w:divBdr>
            <w:top w:val="none" w:sz="0" w:space="0" w:color="auto"/>
            <w:left w:val="none" w:sz="0" w:space="0" w:color="auto"/>
            <w:bottom w:val="none" w:sz="0" w:space="0" w:color="auto"/>
            <w:right w:val="none" w:sz="0" w:space="0" w:color="auto"/>
          </w:divBdr>
        </w:div>
        <w:div w:id="2008052926">
          <w:marLeft w:val="0"/>
          <w:marRight w:val="0"/>
          <w:marTop w:val="0"/>
          <w:marBottom w:val="0"/>
          <w:divBdr>
            <w:top w:val="none" w:sz="0" w:space="0" w:color="auto"/>
            <w:left w:val="none" w:sz="0" w:space="0" w:color="auto"/>
            <w:bottom w:val="none" w:sz="0" w:space="0" w:color="auto"/>
            <w:right w:val="none" w:sz="0" w:space="0" w:color="auto"/>
          </w:divBdr>
          <w:divsChild>
            <w:div w:id="1604803350">
              <w:marLeft w:val="0"/>
              <w:marRight w:val="0"/>
              <w:marTop w:val="0"/>
              <w:marBottom w:val="0"/>
              <w:divBdr>
                <w:top w:val="none" w:sz="0" w:space="0" w:color="auto"/>
                <w:left w:val="none" w:sz="0" w:space="0" w:color="auto"/>
                <w:bottom w:val="none" w:sz="0" w:space="0" w:color="auto"/>
                <w:right w:val="none" w:sz="0" w:space="0" w:color="auto"/>
              </w:divBdr>
              <w:divsChild>
                <w:div w:id="193438838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49927241">
      <w:bodyDiv w:val="1"/>
      <w:marLeft w:val="0"/>
      <w:marRight w:val="0"/>
      <w:marTop w:val="0"/>
      <w:marBottom w:val="0"/>
      <w:divBdr>
        <w:top w:val="none" w:sz="0" w:space="0" w:color="auto"/>
        <w:left w:val="none" w:sz="0" w:space="0" w:color="auto"/>
        <w:bottom w:val="none" w:sz="0" w:space="0" w:color="auto"/>
        <w:right w:val="none" w:sz="0" w:space="0" w:color="auto"/>
      </w:divBdr>
      <w:divsChild>
        <w:div w:id="1709405924">
          <w:marLeft w:val="0"/>
          <w:marRight w:val="0"/>
          <w:marTop w:val="100"/>
          <w:marBottom w:val="100"/>
          <w:divBdr>
            <w:top w:val="none" w:sz="0" w:space="0" w:color="auto"/>
            <w:left w:val="none" w:sz="0" w:space="0" w:color="auto"/>
            <w:bottom w:val="none" w:sz="0" w:space="0" w:color="auto"/>
            <w:right w:val="none" w:sz="0" w:space="0" w:color="auto"/>
          </w:divBdr>
          <w:divsChild>
            <w:div w:id="1521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0100">
      <w:bodyDiv w:val="1"/>
      <w:marLeft w:val="0"/>
      <w:marRight w:val="0"/>
      <w:marTop w:val="0"/>
      <w:marBottom w:val="0"/>
      <w:divBdr>
        <w:top w:val="none" w:sz="0" w:space="0" w:color="auto"/>
        <w:left w:val="none" w:sz="0" w:space="0" w:color="auto"/>
        <w:bottom w:val="none" w:sz="0" w:space="0" w:color="auto"/>
        <w:right w:val="none" w:sz="0" w:space="0" w:color="auto"/>
      </w:divBdr>
      <w:divsChild>
        <w:div w:id="447821366">
          <w:marLeft w:val="0"/>
          <w:marRight w:val="0"/>
          <w:marTop w:val="0"/>
          <w:marBottom w:val="0"/>
          <w:divBdr>
            <w:top w:val="single" w:sz="12" w:space="0" w:color="F1F1F1"/>
            <w:left w:val="single" w:sz="12" w:space="0" w:color="F1F1F1"/>
            <w:bottom w:val="single" w:sz="12" w:space="0" w:color="F1F1F1"/>
            <w:right w:val="single" w:sz="12" w:space="0" w:color="F1F1F1"/>
          </w:divBdr>
          <w:divsChild>
            <w:div w:id="385379659">
              <w:marLeft w:val="0"/>
              <w:marRight w:val="0"/>
              <w:marTop w:val="0"/>
              <w:marBottom w:val="0"/>
              <w:divBdr>
                <w:top w:val="none" w:sz="0" w:space="0" w:color="auto"/>
                <w:left w:val="none" w:sz="0" w:space="0" w:color="auto"/>
                <w:bottom w:val="none" w:sz="0" w:space="0" w:color="auto"/>
                <w:right w:val="none" w:sz="0" w:space="0" w:color="auto"/>
              </w:divBdr>
            </w:div>
            <w:div w:id="123082737">
              <w:marLeft w:val="0"/>
              <w:marRight w:val="0"/>
              <w:marTop w:val="0"/>
              <w:marBottom w:val="0"/>
              <w:divBdr>
                <w:top w:val="none" w:sz="0" w:space="0" w:color="auto"/>
                <w:left w:val="none" w:sz="0" w:space="0" w:color="auto"/>
                <w:bottom w:val="none" w:sz="0" w:space="0" w:color="auto"/>
                <w:right w:val="none" w:sz="0" w:space="0" w:color="auto"/>
              </w:divBdr>
            </w:div>
            <w:div w:id="176504843">
              <w:marLeft w:val="0"/>
              <w:marRight w:val="0"/>
              <w:marTop w:val="0"/>
              <w:marBottom w:val="0"/>
              <w:divBdr>
                <w:top w:val="none" w:sz="0" w:space="0" w:color="auto"/>
                <w:left w:val="none" w:sz="0" w:space="0" w:color="auto"/>
                <w:bottom w:val="none" w:sz="0" w:space="0" w:color="auto"/>
                <w:right w:val="none" w:sz="0" w:space="0" w:color="auto"/>
              </w:divBdr>
            </w:div>
            <w:div w:id="176383998">
              <w:marLeft w:val="0"/>
              <w:marRight w:val="0"/>
              <w:marTop w:val="0"/>
              <w:marBottom w:val="0"/>
              <w:divBdr>
                <w:top w:val="none" w:sz="0" w:space="0" w:color="auto"/>
                <w:left w:val="none" w:sz="0" w:space="0" w:color="auto"/>
                <w:bottom w:val="none" w:sz="0" w:space="0" w:color="auto"/>
                <w:right w:val="none" w:sz="0" w:space="0" w:color="auto"/>
              </w:divBdr>
            </w:div>
            <w:div w:id="6836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ron.pl/" TargetMode="External"/><Relationship Id="rId3" Type="http://schemas.openxmlformats.org/officeDocument/2006/relationships/settings" Target="settings.xml"/><Relationship Id="rId7" Type="http://schemas.openxmlformats.org/officeDocument/2006/relationships/hyperlink" Target="https://takzdam.pl/jak-sie-uczyc/jak-sie-uczyc-efektyw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zdam.pl/jak-sie-uczyc/" TargetMode="External"/><Relationship Id="rId5" Type="http://schemas.openxmlformats.org/officeDocument/2006/relationships/hyperlink" Target="https://takzdam.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550</Words>
  <Characters>3301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am13243546@outlook.com</dc:creator>
  <cp:lastModifiedBy>amadej</cp:lastModifiedBy>
  <cp:revision>14</cp:revision>
  <dcterms:created xsi:type="dcterms:W3CDTF">2020-04-21T10:37:00Z</dcterms:created>
  <dcterms:modified xsi:type="dcterms:W3CDTF">2020-05-06T07:09:00Z</dcterms:modified>
</cp:coreProperties>
</file>